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C3683" w14:textId="7FB3D723" w:rsidR="0088212A" w:rsidRPr="00FD675B" w:rsidRDefault="005B16B6" w:rsidP="004C327D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  <w:bookmarkStart w:id="0" w:name="_GoBack"/>
      <w:r w:rsidRPr="00FD675B">
        <w:rPr>
          <w:rFonts w:ascii="標楷體" w:eastAsia="標楷體" w:hAnsi="標楷體" w:hint="eastAsia"/>
          <w:b/>
          <w:bCs/>
          <w:sz w:val="28"/>
          <w:szCs w:val="24"/>
        </w:rPr>
        <w:t>研讀</w:t>
      </w:r>
      <w:r w:rsidR="004C327D" w:rsidRPr="00FD675B">
        <w:rPr>
          <w:rFonts w:ascii="標楷體" w:eastAsia="標楷體" w:hAnsi="標楷體" w:hint="eastAsia"/>
          <w:b/>
          <w:bCs/>
          <w:sz w:val="28"/>
          <w:szCs w:val="24"/>
        </w:rPr>
        <w:t>詩經「氓」</w:t>
      </w:r>
      <w:r w:rsidRPr="00FD675B">
        <w:rPr>
          <w:rFonts w:ascii="標楷體" w:eastAsia="標楷體" w:hAnsi="標楷體" w:hint="eastAsia"/>
          <w:b/>
          <w:bCs/>
          <w:sz w:val="28"/>
          <w:szCs w:val="24"/>
        </w:rPr>
        <w:t>有感</w:t>
      </w:r>
    </w:p>
    <w:bookmarkEnd w:id="0"/>
    <w:p w14:paraId="002C0324" w14:textId="053A9C63" w:rsidR="004C327D" w:rsidRPr="00FD675B" w:rsidRDefault="004C327D" w:rsidP="004C327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FD675B">
        <w:rPr>
          <w:rFonts w:ascii="標楷體" w:eastAsia="標楷體" w:hAnsi="標楷體" w:hint="eastAsia"/>
          <w:b/>
          <w:bCs/>
          <w:szCs w:val="24"/>
        </w:rPr>
        <w:t>前言:</w:t>
      </w:r>
    </w:p>
    <w:p w14:paraId="1BFC2B56" w14:textId="77777777" w:rsidR="00DC5892" w:rsidRPr="00FD675B" w:rsidRDefault="00DC5892" w:rsidP="00DC5892">
      <w:pPr>
        <w:pStyle w:val="a3"/>
        <w:ind w:leftChars="0" w:left="360"/>
        <w:rPr>
          <w:rFonts w:ascii="標楷體" w:eastAsia="標楷體" w:hAnsi="標楷體"/>
          <w:color w:val="000000" w:themeColor="text1"/>
          <w:szCs w:val="24"/>
        </w:rPr>
      </w:pP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《詩經》是我國最古老的一部詩歌總集，也是具有文學藝術價值的詩集，其書收集了西周初年至春秋中葉，上下共約五百年間的作品。古代歌謠之後被儒者奉為聖典教化之書，雖有不近情理，但卻也有幸讓這部純文學著作，比其他古籍較完整的保留傳下，讓今人得以直接透過詩文，去體驗古人真實性情，去關照古人精神所在。</w:t>
      </w:r>
    </w:p>
    <w:p w14:paraId="348E2CAD" w14:textId="155293C8" w:rsidR="00DC5892" w:rsidRPr="00FD675B" w:rsidRDefault="00DC5892" w:rsidP="00DC5892">
      <w:pPr>
        <w:pStyle w:val="a3"/>
        <w:ind w:leftChars="0" w:left="360"/>
        <w:rPr>
          <w:rFonts w:ascii="標楷體" w:eastAsia="標楷體" w:hAnsi="標楷體"/>
          <w:color w:val="000000" w:themeColor="text1"/>
          <w:szCs w:val="24"/>
        </w:rPr>
      </w:pP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《詩經》分風、雅、頌三部，風是諸國的民謠，雅是貴族社會的樂詩，頌是廟堂之歌。國風中多有反應當時女子現實生活的寫境，生動描述她們浪漫又鮮明的性格，而〈衛風</w:t>
      </w:r>
      <w:r w:rsidRPr="00FD675B">
        <w:rPr>
          <w:rFonts w:ascii="標楷體" w:eastAsia="標楷體" w:hAnsi="標楷體" w:cs="微軟正黑體" w:hint="eastAsia"/>
          <w:color w:val="000000" w:themeColor="text1"/>
          <w:spacing w:val="15"/>
          <w:szCs w:val="24"/>
        </w:rPr>
        <w:t>‧</w:t>
      </w: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氓〉篇即是一百六十歌謠中，書寫一女子生平經歷相當完整的作品。</w:t>
      </w:r>
    </w:p>
    <w:p w14:paraId="49C57ADD" w14:textId="7FA763CE" w:rsidR="004C327D" w:rsidRPr="00FD675B" w:rsidRDefault="004C327D" w:rsidP="004C327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FD675B">
        <w:rPr>
          <w:rFonts w:ascii="標楷體" w:eastAsia="標楷體" w:hAnsi="標楷體" w:hint="eastAsia"/>
          <w:b/>
          <w:bCs/>
          <w:color w:val="000000" w:themeColor="text1"/>
          <w:szCs w:val="24"/>
        </w:rPr>
        <w:t>正文:</w:t>
      </w:r>
    </w:p>
    <w:p w14:paraId="2BBDD640" w14:textId="2C9A2840" w:rsidR="007451EF" w:rsidRPr="00FD675B" w:rsidRDefault="007451EF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zCs w:val="24"/>
        </w:rPr>
      </w:pPr>
      <w:r w:rsidRPr="00FD675B">
        <w:rPr>
          <w:rStyle w:val="a4"/>
          <w:rFonts w:ascii="標楷體" w:eastAsia="標楷體" w:hAnsi="標楷體" w:hint="eastAsia"/>
          <w:color w:val="000000" w:themeColor="text1"/>
          <w:spacing w:val="15"/>
          <w:szCs w:val="24"/>
        </w:rPr>
        <w:t>「</w:t>
      </w:r>
      <w:r w:rsidRPr="00FD675B">
        <w:rPr>
          <w:rStyle w:val="a4"/>
          <w:rFonts w:ascii="標楷體" w:eastAsia="標楷體" w:hAnsi="標楷體"/>
          <w:color w:val="000000" w:themeColor="text1"/>
          <w:spacing w:val="15"/>
          <w:szCs w:val="24"/>
        </w:rPr>
        <w:t>氓之蚩蚩，抱布貿絲。匪來貿絲，來即我謀。送子涉淇，至於頓丘。匪我愆期，子無良媒。將子無怒，秋以為期。</w:t>
      </w:r>
      <w:r w:rsidRPr="00FD675B">
        <w:rPr>
          <w:rStyle w:val="a4"/>
          <w:rFonts w:ascii="標楷體" w:eastAsia="標楷體" w:hAnsi="標楷體" w:hint="eastAsia"/>
          <w:color w:val="000000" w:themeColor="text1"/>
          <w:spacing w:val="15"/>
          <w:szCs w:val="24"/>
        </w:rPr>
        <w:t>」</w:t>
      </w:r>
    </w:p>
    <w:p w14:paraId="53ACDC08" w14:textId="719FE1A7" w:rsidR="007451EF" w:rsidRPr="00FD675B" w:rsidRDefault="007451EF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pacing w:val="15"/>
          <w:szCs w:val="24"/>
        </w:rPr>
      </w:pP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第一章寫倆人的自由戀愛，男人借換絲之名，到女孩住處來接近她，等到情投意合，男的即要求女嫁給他，但男方無媒來提親，或女方根本不同意這門親事，女孩只有請對方不要生氣，約定以秋天為期，再準備來家中迎娶。從文章中，可以看出這男人對女孩晚嫁過來的不諒解，卻沒有反省自己為何讓對方遲遲不看好他們的婚事，此處已顯露男人的刻薄，以及女孩對他的在意與遷讓。</w:t>
      </w:r>
    </w:p>
    <w:p w14:paraId="1DA0A5AD" w14:textId="77777777" w:rsidR="007449C9" w:rsidRPr="00FD675B" w:rsidRDefault="007449C9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pacing w:val="15"/>
          <w:szCs w:val="24"/>
        </w:rPr>
      </w:pPr>
    </w:p>
    <w:p w14:paraId="07C01945" w14:textId="77777777" w:rsidR="002E47E4" w:rsidRPr="00FD675B" w:rsidRDefault="007449C9" w:rsidP="007451EF">
      <w:pPr>
        <w:pStyle w:val="a3"/>
        <w:ind w:leftChars="0" w:left="360"/>
        <w:rPr>
          <w:rFonts w:ascii="標楷體" w:eastAsia="標楷體" w:hAnsi="標楷體" w:cs="Arial"/>
          <w:color w:val="000000"/>
          <w:spacing w:val="15"/>
          <w:szCs w:val="24"/>
        </w:rPr>
      </w:pPr>
      <w:r w:rsidRPr="00FD675B">
        <w:rPr>
          <w:rFonts w:ascii="標楷體" w:eastAsia="標楷體" w:hAnsi="標楷體" w:cs="Arial" w:hint="eastAsia"/>
          <w:b/>
          <w:bCs/>
          <w:color w:val="000000"/>
          <w:spacing w:val="15"/>
          <w:szCs w:val="24"/>
        </w:rPr>
        <w:t>「</w:t>
      </w:r>
      <w:r w:rsidR="00251F45" w:rsidRPr="00FD675B">
        <w:rPr>
          <w:rStyle w:val="a4"/>
          <w:rFonts w:ascii="標楷體" w:eastAsia="標楷體" w:hAnsi="標楷體"/>
          <w:color w:val="000000" w:themeColor="text1"/>
          <w:spacing w:val="15"/>
          <w:szCs w:val="24"/>
        </w:rPr>
        <w:t>乘彼垝垣，以望復關。不見復關，泣涕漣漣。既見復關，載笑載言。爾卜爾筮，體無咎言。以爾車來，以我賄遷。</w:t>
      </w:r>
      <w:r w:rsidRPr="00FD675B">
        <w:rPr>
          <w:rFonts w:ascii="標楷體" w:eastAsia="標楷體" w:hAnsi="標楷體" w:cs="Arial" w:hint="eastAsia"/>
          <w:b/>
          <w:bCs/>
          <w:color w:val="000000"/>
          <w:spacing w:val="15"/>
          <w:szCs w:val="24"/>
        </w:rPr>
        <w:t>」</w:t>
      </w:r>
    </w:p>
    <w:p w14:paraId="40F6BA46" w14:textId="6D2D8E7C" w:rsidR="007451EF" w:rsidRPr="00FD675B" w:rsidRDefault="007451EF" w:rsidP="007451EF">
      <w:pPr>
        <w:pStyle w:val="a3"/>
        <w:ind w:leftChars="0" w:left="360"/>
        <w:rPr>
          <w:rFonts w:ascii="標楷體" w:eastAsia="標楷體" w:hAnsi="標楷體" w:cs="Arial"/>
          <w:color w:val="000000"/>
          <w:spacing w:val="15"/>
          <w:szCs w:val="24"/>
        </w:rPr>
      </w:pPr>
      <w:r w:rsidRPr="00FD675B">
        <w:rPr>
          <w:rFonts w:ascii="標楷體" w:eastAsia="標楷體" w:hAnsi="標楷體" w:cs="Arial"/>
          <w:color w:val="000000"/>
          <w:spacing w:val="15"/>
          <w:szCs w:val="24"/>
        </w:rPr>
        <w:t>登上那堵壞城牆，等他再來。「復關」一說地名，一說「復回關來」，我取</w:t>
      </w:r>
      <w:r w:rsidRPr="00FD675B">
        <w:rPr>
          <w:rFonts w:ascii="標楷體" w:eastAsia="標楷體" w:hAnsi="標楷體" w:cs="Arial"/>
          <w:color w:val="000000"/>
          <w:spacing w:val="15"/>
          <w:szCs w:val="24"/>
        </w:rPr>
        <w:br/>
        <w:t>後者。沒看到人，泣涕漣漣，會不會他不來了？會不會我那時不該拖延他？如果心已都給了一個人，這樣子瞎操心，也是人之常情吧。終於看到人了，載笑載言，多高興啊，看得出她已經癡了，對照前一段的末尾，敘述者的形象，也就愈發鮮活。上一段她拒絕他，是因為他還沒按習俗來走請媒等一道道程序，現在呢，占卜也卜好了，沒有任何問題，那還等什麼呢，就把你的車開過來，連我的嫁妝運走吧！</w:t>
      </w:r>
    </w:p>
    <w:p w14:paraId="6164D7B0" w14:textId="74B35B24" w:rsidR="007449C9" w:rsidRPr="00FD675B" w:rsidRDefault="007449C9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pacing w:val="15"/>
          <w:szCs w:val="24"/>
        </w:rPr>
      </w:pPr>
    </w:p>
    <w:p w14:paraId="182294E9" w14:textId="77777777" w:rsidR="007449C9" w:rsidRPr="00FD675B" w:rsidRDefault="007449C9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zCs w:val="24"/>
        </w:rPr>
      </w:pPr>
      <w:r w:rsidRPr="00FD675B">
        <w:rPr>
          <w:rStyle w:val="a4"/>
          <w:rFonts w:ascii="標楷體" w:eastAsia="標楷體" w:hAnsi="標楷體" w:hint="eastAsia"/>
          <w:color w:val="000000" w:themeColor="text1"/>
          <w:spacing w:val="15"/>
          <w:szCs w:val="24"/>
        </w:rPr>
        <w:t>「</w:t>
      </w:r>
      <w:r w:rsidRPr="00FD675B">
        <w:rPr>
          <w:rStyle w:val="a4"/>
          <w:rFonts w:ascii="標楷體" w:eastAsia="標楷體" w:hAnsi="標楷體"/>
          <w:color w:val="000000" w:themeColor="text1"/>
          <w:spacing w:val="15"/>
          <w:szCs w:val="24"/>
        </w:rPr>
        <w:t>桑之未落，其葉沃若。于嗟鳩兮，無食桑甚。于嗟女兮，無與士耽。士之耽兮，猶可說也。女之耽兮，不可說也。</w:t>
      </w:r>
      <w:r w:rsidRPr="00FD675B">
        <w:rPr>
          <w:rStyle w:val="a4"/>
          <w:rFonts w:ascii="標楷體" w:eastAsia="標楷體" w:hAnsi="標楷體" w:hint="eastAsia"/>
          <w:color w:val="000000" w:themeColor="text1"/>
          <w:spacing w:val="15"/>
          <w:szCs w:val="24"/>
        </w:rPr>
        <w:t>」</w:t>
      </w:r>
    </w:p>
    <w:p w14:paraId="1FBC7CF9" w14:textId="774E2368" w:rsidR="007449C9" w:rsidRPr="00FD675B" w:rsidRDefault="007449C9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pacing w:val="15"/>
          <w:szCs w:val="24"/>
        </w:rPr>
      </w:pP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第三章是女孩對嫁去後的生活，抒發的心情感觸；並不忘提醒其他尚未結婚的女孩們，社會價值對待男人與女人畢竟是大不相同，要記取其忠告之言。以「桑之未落，其葉沃若。」形容女子年輕時，有如柔嫩光澤的桑葉，貌美而動人，又拿「于嗟鳩兮，無食桑葚」來表現男人如同斑鳩一</w:t>
      </w: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lastRenderedPageBreak/>
        <w:t>樣，看到貌美年輕女子，即想貪饜一番。「士之耽兮，猶可說也。女之耽兮，不可說也」，道出自古而降，父母對女兒老生常談的叮嚀，意指男人在外拈花惹草是無所謂的，若是女孩耽溺在外，有任何不檢點的行為，就會鑄成千古遺恨！</w:t>
      </w:r>
    </w:p>
    <w:p w14:paraId="0BB15395" w14:textId="2CE025EA" w:rsidR="007449C9" w:rsidRPr="00FD675B" w:rsidRDefault="007449C9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pacing w:val="15"/>
          <w:szCs w:val="24"/>
        </w:rPr>
      </w:pPr>
    </w:p>
    <w:p w14:paraId="426EEE1B" w14:textId="77777777" w:rsidR="002E47E4" w:rsidRPr="00FD675B" w:rsidRDefault="007449C9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zCs w:val="24"/>
        </w:rPr>
      </w:pPr>
      <w:r w:rsidRPr="00FD675B">
        <w:rPr>
          <w:rStyle w:val="a4"/>
          <w:rFonts w:ascii="標楷體" w:eastAsia="標楷體" w:hAnsi="標楷體" w:hint="eastAsia"/>
          <w:color w:val="000000" w:themeColor="text1"/>
          <w:spacing w:val="15"/>
          <w:szCs w:val="24"/>
        </w:rPr>
        <w:t>「</w:t>
      </w:r>
      <w:r w:rsidRPr="00FD675B">
        <w:rPr>
          <w:rStyle w:val="a4"/>
          <w:rFonts w:ascii="標楷體" w:eastAsia="標楷體" w:hAnsi="標楷體"/>
          <w:color w:val="000000" w:themeColor="text1"/>
          <w:spacing w:val="15"/>
          <w:szCs w:val="24"/>
        </w:rPr>
        <w:t>桑之落矣，其黃而隕。自我徂爾，三歲食貧。淇水湯湯，漸車帷裳。女也不爽，士貳其行。士也罔極，二三其德。</w:t>
      </w:r>
      <w:r w:rsidRPr="00FD675B">
        <w:rPr>
          <w:rStyle w:val="a4"/>
          <w:rFonts w:ascii="標楷體" w:eastAsia="標楷體" w:hAnsi="標楷體" w:hint="eastAsia"/>
          <w:color w:val="000000" w:themeColor="text1"/>
          <w:spacing w:val="15"/>
          <w:szCs w:val="24"/>
        </w:rPr>
        <w:t>」</w:t>
      </w:r>
    </w:p>
    <w:p w14:paraId="2E1B50FC" w14:textId="719D811B" w:rsidR="007449C9" w:rsidRPr="00FD675B" w:rsidRDefault="007449C9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pacing w:val="15"/>
          <w:szCs w:val="24"/>
        </w:rPr>
      </w:pP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第四章點出男方家貧，而女孩的青春年華，也隨著為人婦後，夙夜匪懈的為夫家的辛勞，容顏衰老，這個男人對她久生厭膩，在外就跟其他女孩來往。用「桑之落矣，其黃而隕」與前章「桑之未落，其葉沃若」互作對比，表現女孩色貌已衰，如桑葉落地，枯黃飄零。至於「淇水湯湯，漸車帷裳」一語，過去很多人將此句解釋為女子被休棄後，返回娘家時，水瀝嘩啦的濺到車子帷幔。但再仔細思之，女子若是被休棄返家，怎會接說「女也不爽，士貳其行」這樣理直氣壯的話呢？這是她俯仰無愧、振聲疾言表達自己在夫家不曾犯錯，全因丈夫的變心，辜負她委身託付。此時的她，就算內心再有不甘，也只能盡快斬斷這場受盡折磨的婚姻。</w:t>
      </w:r>
    </w:p>
    <w:p w14:paraId="16FC297C" w14:textId="62D03FF4" w:rsidR="007449C9" w:rsidRPr="00FD675B" w:rsidRDefault="007449C9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pacing w:val="15"/>
          <w:szCs w:val="24"/>
        </w:rPr>
      </w:pPr>
    </w:p>
    <w:p w14:paraId="12365206" w14:textId="77777777" w:rsidR="00251F45" w:rsidRPr="00FD675B" w:rsidRDefault="007449C9" w:rsidP="007451EF">
      <w:pPr>
        <w:pStyle w:val="a3"/>
        <w:ind w:leftChars="0" w:left="360"/>
        <w:rPr>
          <w:rFonts w:ascii="標楷體" w:eastAsia="標楷體" w:hAnsi="標楷體" w:cs="Arial"/>
          <w:color w:val="000000" w:themeColor="text1"/>
          <w:spacing w:val="15"/>
          <w:szCs w:val="24"/>
        </w:rPr>
      </w:pPr>
      <w:r w:rsidRPr="00FD675B">
        <w:rPr>
          <w:rFonts w:ascii="標楷體" w:eastAsia="標楷體" w:hAnsi="標楷體" w:cs="Arial" w:hint="eastAsia"/>
          <w:b/>
          <w:bCs/>
          <w:color w:val="000000" w:themeColor="text1"/>
          <w:spacing w:val="15"/>
          <w:szCs w:val="24"/>
        </w:rPr>
        <w:t>「</w:t>
      </w:r>
      <w:r w:rsidR="00251F45" w:rsidRPr="00FD675B">
        <w:rPr>
          <w:rStyle w:val="a4"/>
          <w:rFonts w:ascii="標楷體" w:eastAsia="標楷體" w:hAnsi="標楷體"/>
          <w:color w:val="000000" w:themeColor="text1"/>
          <w:spacing w:val="15"/>
          <w:szCs w:val="24"/>
        </w:rPr>
        <w:t>三歲為婦，靡室勞矣。夙興夜寐，靡有朝矣。言既遂矣，至于暴矣。兄弟不知，咥其笑矣。靜言思之，躬自悼矣。</w:t>
      </w:r>
      <w:r w:rsidRPr="00FD675B">
        <w:rPr>
          <w:rFonts w:ascii="標楷體" w:eastAsia="標楷體" w:hAnsi="標楷體" w:cs="Arial" w:hint="eastAsia"/>
          <w:b/>
          <w:bCs/>
          <w:color w:val="000000" w:themeColor="text1"/>
          <w:spacing w:val="15"/>
          <w:szCs w:val="24"/>
        </w:rPr>
        <w:t>」</w:t>
      </w:r>
    </w:p>
    <w:p w14:paraId="732BA5E3" w14:textId="77777777" w:rsidR="00251F45" w:rsidRPr="00FD675B" w:rsidRDefault="007449C9" w:rsidP="007451EF">
      <w:pPr>
        <w:pStyle w:val="a3"/>
        <w:ind w:leftChars="0" w:left="360"/>
        <w:rPr>
          <w:rFonts w:ascii="標楷體" w:eastAsia="標楷體" w:hAnsi="標楷體" w:cs="Arial"/>
          <w:color w:val="000000" w:themeColor="text1"/>
          <w:spacing w:val="15"/>
          <w:szCs w:val="24"/>
        </w:rPr>
      </w:pPr>
      <w:r w:rsidRPr="00FD675B">
        <w:rPr>
          <w:rFonts w:ascii="標楷體" w:eastAsia="標楷體" w:hAnsi="標楷體" w:cs="Arial"/>
          <w:color w:val="000000" w:themeColor="text1"/>
          <w:spacing w:val="15"/>
          <w:szCs w:val="24"/>
        </w:rPr>
        <w:t>終於講到生活實況了。當妻子以後，全家的勞務都我做，沒有一天不是早起晚睡，逐漸習慣、順手以後，你就越來越頤指氣使，你的兄弟不知詳情，也總是跟著你輕薄、取笑我。靜下來細想，也只有獨自躬著身子傷心。</w:t>
      </w:r>
    </w:p>
    <w:p w14:paraId="469D6DB7" w14:textId="77777777" w:rsidR="00251F45" w:rsidRPr="00FD675B" w:rsidRDefault="007449C9" w:rsidP="007451EF">
      <w:pPr>
        <w:pStyle w:val="a3"/>
        <w:ind w:leftChars="0" w:left="360"/>
        <w:rPr>
          <w:rFonts w:ascii="標楷體" w:eastAsia="標楷體" w:hAnsi="標楷體" w:cs="Arial"/>
          <w:color w:val="000000" w:themeColor="text1"/>
          <w:spacing w:val="15"/>
          <w:szCs w:val="24"/>
        </w:rPr>
      </w:pPr>
      <w:r w:rsidRPr="00FD675B">
        <w:rPr>
          <w:rFonts w:ascii="標楷體" w:eastAsia="標楷體" w:hAnsi="標楷體" w:cs="Arial"/>
          <w:color w:val="000000" w:themeColor="text1"/>
          <w:spacing w:val="15"/>
          <w:szCs w:val="24"/>
        </w:rPr>
        <w:t>咥，大笑貌。知或應訓為今天的「智」，但這麼說似乎是太大膽的指控了。不過，如此想來，可以想像出丈夫和丈夫的兄弟一起不把老婆當一回事，使喚來使喚去，又品頭論足還可能談到別的女人這種嘴臉和場面。古代應該就有了吧。</w:t>
      </w:r>
    </w:p>
    <w:p w14:paraId="6A325F89" w14:textId="34B1610B" w:rsidR="007449C9" w:rsidRPr="00FD675B" w:rsidRDefault="007449C9" w:rsidP="007451EF">
      <w:pPr>
        <w:pStyle w:val="a3"/>
        <w:ind w:leftChars="0" w:left="360"/>
        <w:rPr>
          <w:rFonts w:ascii="標楷體" w:eastAsia="標楷體" w:hAnsi="標楷體" w:cs="Arial"/>
          <w:color w:val="000000" w:themeColor="text1"/>
          <w:spacing w:val="15"/>
          <w:szCs w:val="24"/>
        </w:rPr>
      </w:pPr>
      <w:r w:rsidRPr="00FD675B">
        <w:rPr>
          <w:rFonts w:ascii="標楷體" w:eastAsia="標楷體" w:hAnsi="標楷體" w:cs="Arial"/>
          <w:color w:val="000000" w:themeColor="text1"/>
          <w:spacing w:val="15"/>
          <w:szCs w:val="24"/>
        </w:rPr>
        <w:t>這段每兩句都是「矣」結尾，怨嘆的語氣更深了，但也沒有過度渲染。這種劇情，可說是普通到不能再普通了，這首詩也就好在這裡，尤其「躬自悼矣」，完全寫出了古來為妾婦的悲情。「躬」就是彎曲著身子，這裡是低頭抱膝坐在地上呢？還是側身臥床呢？不管是怎麼樣，都很能讓人同情，我們也知道，這種事，到處都上演著。</w:t>
      </w:r>
    </w:p>
    <w:p w14:paraId="0DC8724E" w14:textId="5DD5C45F" w:rsidR="00251F45" w:rsidRPr="00FD675B" w:rsidRDefault="00251F45" w:rsidP="007451EF">
      <w:pPr>
        <w:pStyle w:val="a3"/>
        <w:ind w:leftChars="0" w:left="360"/>
        <w:rPr>
          <w:rFonts w:ascii="標楷體" w:eastAsia="標楷體" w:hAnsi="標楷體" w:cs="Arial"/>
          <w:color w:val="000000" w:themeColor="text1"/>
          <w:spacing w:val="15"/>
          <w:szCs w:val="24"/>
        </w:rPr>
      </w:pPr>
    </w:p>
    <w:p w14:paraId="327286F3" w14:textId="77777777" w:rsidR="002E47E4" w:rsidRPr="00FD675B" w:rsidRDefault="00251F45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zCs w:val="24"/>
        </w:rPr>
      </w:pPr>
      <w:r w:rsidRPr="00FD675B">
        <w:rPr>
          <w:rStyle w:val="a4"/>
          <w:rFonts w:ascii="標楷體" w:eastAsia="標楷體" w:hAnsi="標楷體" w:hint="eastAsia"/>
          <w:color w:val="000000" w:themeColor="text1"/>
          <w:spacing w:val="15"/>
          <w:szCs w:val="24"/>
        </w:rPr>
        <w:t>「</w:t>
      </w:r>
      <w:r w:rsidRPr="00FD675B">
        <w:rPr>
          <w:rStyle w:val="a4"/>
          <w:rFonts w:ascii="標楷體" w:eastAsia="標楷體" w:hAnsi="標楷體"/>
          <w:color w:val="000000" w:themeColor="text1"/>
          <w:spacing w:val="15"/>
          <w:szCs w:val="24"/>
        </w:rPr>
        <w:t>及爾偕老，老使我怨。淇則有岸，隰則有泮。總角之宴，言笑晏晏。信誓旦旦，不思其反。反是不思，亦已焉哉！</w:t>
      </w:r>
      <w:r w:rsidRPr="00FD675B">
        <w:rPr>
          <w:rStyle w:val="a4"/>
          <w:rFonts w:ascii="標楷體" w:eastAsia="標楷體" w:hAnsi="標楷體" w:hint="eastAsia"/>
          <w:color w:val="000000" w:themeColor="text1"/>
          <w:spacing w:val="15"/>
          <w:szCs w:val="24"/>
        </w:rPr>
        <w:t>」</w:t>
      </w:r>
    </w:p>
    <w:p w14:paraId="6CDB4687" w14:textId="35FC7DCA" w:rsidR="00251F45" w:rsidRPr="00FD675B" w:rsidRDefault="00251F45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pacing w:val="15"/>
          <w:szCs w:val="24"/>
        </w:rPr>
      </w:pP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第六章女子仍是重提過去恩愛過往，曾與負心男子誓言一定要共執白首偕老的景況，而今的她，再回想這段如夢記憶，告訴自己不提也罷！其中「淇水有岸，隰則有泮」說明淇水再如何的寬廣，都有其岸頭，即是低窪</w:t>
      </w: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lastRenderedPageBreak/>
        <w:t>之地，也有其邊際，一方面表達男人多變、不可揣測的心，另一方面也刻畫自己所承受的傷害，同樣也是無邊無盡、無可算計。女子在此巧妙運用水隰有泮的比喻，道出人心的乖舛難測。</w:t>
      </w:r>
    </w:p>
    <w:p w14:paraId="7291C468" w14:textId="77777777" w:rsidR="007451EF" w:rsidRPr="00FD675B" w:rsidRDefault="007451EF" w:rsidP="007451EF">
      <w:pPr>
        <w:pStyle w:val="a3"/>
        <w:ind w:leftChars="0" w:left="360"/>
        <w:rPr>
          <w:rFonts w:ascii="標楷體" w:eastAsia="標楷體" w:hAnsi="標楷體"/>
          <w:color w:val="000000" w:themeColor="text1"/>
          <w:szCs w:val="24"/>
        </w:rPr>
      </w:pPr>
    </w:p>
    <w:p w14:paraId="793680AD" w14:textId="34174741" w:rsidR="004C327D" w:rsidRPr="00FD675B" w:rsidRDefault="004C327D" w:rsidP="004C327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FD675B">
        <w:rPr>
          <w:rFonts w:ascii="標楷體" w:eastAsia="標楷體" w:hAnsi="標楷體" w:hint="eastAsia"/>
          <w:b/>
          <w:bCs/>
          <w:szCs w:val="24"/>
        </w:rPr>
        <w:t>心得:</w:t>
      </w:r>
    </w:p>
    <w:p w14:paraId="7C154740" w14:textId="483F1CBE" w:rsidR="00DC5892" w:rsidRPr="00FD675B" w:rsidRDefault="00DC5892" w:rsidP="00DC5892">
      <w:pPr>
        <w:pStyle w:val="a3"/>
        <w:ind w:leftChars="0" w:left="360"/>
        <w:rPr>
          <w:rFonts w:ascii="標楷體" w:eastAsia="標楷體" w:hAnsi="標楷體"/>
          <w:color w:val="000000" w:themeColor="text1"/>
          <w:szCs w:val="24"/>
        </w:rPr>
      </w:pP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全詩敘述著此女子如何戀愛婚嫁，如何耗累在繁瑣的家庭勞務，如何面對婚後丈夫新歡別抱、還忍受對她無端的暴力相向，家人兄弟不但不懂她痛苦遭遇，還投以冷笑對之，更讓她覺得孤身無撐……藉由她泣字淚語的訴說，道盡女人青春曾有的期待、婚後抑鬱的守全，最後發出憤怒的宣言，自覺並了悟一切都是不可期！回憶與現實情境交錯在女子的心頭，今非昔比，讀之令人辛酸。</w:t>
      </w:r>
    </w:p>
    <w:p w14:paraId="5C5F20A6" w14:textId="77342806" w:rsidR="00DC5892" w:rsidRPr="00FD675B" w:rsidRDefault="00DC5892" w:rsidP="00DC5892">
      <w:pPr>
        <w:pStyle w:val="a3"/>
        <w:widowControl/>
        <w:shd w:val="clear" w:color="auto" w:fill="FFFFFF"/>
        <w:spacing w:line="400" w:lineRule="atLeast"/>
        <w:ind w:leftChars="0" w:left="360"/>
        <w:rPr>
          <w:rFonts w:ascii="標楷體" w:eastAsia="標楷體" w:hAnsi="標楷體"/>
          <w:color w:val="000000" w:themeColor="text1"/>
          <w:szCs w:val="24"/>
        </w:rPr>
      </w:pP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緣著這篇兩千七百多年的前人力作，反觀今日女性，雖努力揮別過去傳統窠臼，在各方領域爭取自主的一片天，也擁有了受教、工作等權益，卻還是有一部分的婦女，仍侷限在傳統禮教，或上一代保守父母所加諸的教導，將自古傳統認為女人應盡婦德、家計重任，一概沉沉</w:t>
      </w:r>
      <w:r w:rsidRPr="00FD675B">
        <w:rPr>
          <w:rFonts w:ascii="標楷體" w:eastAsia="標楷體" w:hAnsi="標楷體" w:hint="eastAsia"/>
          <w:color w:val="000000" w:themeColor="text1"/>
          <w:spacing w:val="15"/>
          <w:szCs w:val="24"/>
        </w:rPr>
        <w:t>背</w:t>
      </w: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負，以為只要委屈的力撐著，未來總還有一線生機。</w:t>
      </w:r>
    </w:p>
    <w:p w14:paraId="25010893" w14:textId="5555EC82" w:rsidR="00DC5892" w:rsidRPr="00FD675B" w:rsidRDefault="00DC5892" w:rsidP="00DC5892">
      <w:pPr>
        <w:pStyle w:val="a3"/>
        <w:widowControl/>
        <w:shd w:val="clear" w:color="auto" w:fill="FFFFFF"/>
        <w:spacing w:line="400" w:lineRule="atLeast"/>
        <w:ind w:leftChars="0" w:left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FD675B">
        <w:rPr>
          <w:rFonts w:ascii="標楷體" w:eastAsia="標楷體" w:hAnsi="標楷體"/>
          <w:color w:val="000000" w:themeColor="text1"/>
          <w:spacing w:val="15"/>
          <w:szCs w:val="24"/>
        </w:rPr>
        <w:t>現代女性在婚姻體制下，所期待的是被尊重與瞭解，但面對疲憊的現實生活，這份期待仍是 一個遙不可得的夢想，她們遠比傳統女性擁有更豐渥的條件與能力，為何還是走不出傳統圈劃的框架？這亦是值得令人深思和探究的課題。</w:t>
      </w:r>
    </w:p>
    <w:p w14:paraId="4D45FE39" w14:textId="77777777" w:rsidR="004C327D" w:rsidRPr="00FD675B" w:rsidRDefault="004C327D" w:rsidP="004C327D">
      <w:pPr>
        <w:pStyle w:val="a3"/>
        <w:ind w:leftChars="0" w:left="360"/>
        <w:rPr>
          <w:rFonts w:ascii="標楷體" w:eastAsia="標楷體" w:hAnsi="標楷體"/>
          <w:szCs w:val="24"/>
        </w:rPr>
      </w:pPr>
    </w:p>
    <w:p w14:paraId="31729992" w14:textId="024B4CD4" w:rsidR="004C327D" w:rsidRPr="00FD675B" w:rsidRDefault="004C327D" w:rsidP="004C327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FD675B">
        <w:rPr>
          <w:rFonts w:ascii="標楷體" w:eastAsia="標楷體" w:hAnsi="標楷體" w:hint="eastAsia"/>
          <w:b/>
          <w:bCs/>
          <w:szCs w:val="24"/>
        </w:rPr>
        <w:t>結論:</w:t>
      </w:r>
    </w:p>
    <w:p w14:paraId="774702A7" w14:textId="77777777" w:rsidR="004C327D" w:rsidRPr="00FD675B" w:rsidRDefault="004C327D" w:rsidP="004C327D">
      <w:pPr>
        <w:pStyle w:val="a3"/>
        <w:widowControl/>
        <w:shd w:val="clear" w:color="auto" w:fill="FFFFFF"/>
        <w:spacing w:line="400" w:lineRule="atLeast"/>
        <w:ind w:leftChars="0" w:left="36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FD675B">
        <w:rPr>
          <w:rFonts w:ascii="Times New Roman" w:eastAsia="新細明體" w:hAnsi="Times New Roman" w:cs="Times New Roman"/>
          <w:color w:val="002060"/>
          <w:kern w:val="0"/>
          <w:szCs w:val="24"/>
        </w:rPr>
        <w:t> </w:t>
      </w:r>
      <w:r w:rsidRPr="00FD675B">
        <w:rPr>
          <w:rFonts w:ascii="標楷體" w:eastAsia="標楷體" w:hAnsi="標楷體" w:cs="Times New Roman"/>
          <w:color w:val="000000" w:themeColor="text1"/>
          <w:kern w:val="0"/>
          <w:szCs w:val="24"/>
        </w:rPr>
        <w:t>詩經中最有名的〈王風‧中谷有蓷〉〈邶風‧谷風〉及〈衛風‧氓〉三首棄婦詩，詩人反覆訴說著棄婦的心路歷程，讀來唏噓的心情迴環不已，幸福的婚姻只有一種樣貌，而不幸的婚姻樣子千百種。在那個不安定的年代，經濟環境不佳，女人竟成了累贅「</w:t>
      </w:r>
      <w:r w:rsidRPr="00FD675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有女仳離，啜其泣矣</w:t>
      </w:r>
      <w:r w:rsidRPr="00FD675B">
        <w:rPr>
          <w:rFonts w:ascii="標楷體" w:eastAsia="標楷體" w:hAnsi="標楷體" w:cs="Times New Roman"/>
          <w:color w:val="000000" w:themeColor="text1"/>
          <w:kern w:val="0"/>
          <w:szCs w:val="24"/>
        </w:rPr>
        <w:t>」！婚姻多麼沒有保障。如果有戰爭時，男人需要上戰場，再恩愛的夫妻也必須分離，〈伯兮〉「</w:t>
      </w:r>
      <w:r w:rsidRPr="00FD675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自伯之東，首如飛蓬。豈無膏沐，誰適為容！</w:t>
      </w:r>
      <w:r w:rsidRPr="00FD675B">
        <w:rPr>
          <w:rFonts w:ascii="標楷體" w:eastAsia="標楷體" w:hAnsi="標楷體" w:cs="Times New Roman"/>
          <w:color w:val="000000" w:themeColor="text1"/>
          <w:kern w:val="0"/>
          <w:szCs w:val="24"/>
        </w:rPr>
        <w:t>」再多的思念，也只能盼望丈夫能平安歸來，婚姻是受到威脅的。</w:t>
      </w:r>
    </w:p>
    <w:p w14:paraId="2CF20A36" w14:textId="3DD1191F" w:rsidR="004C327D" w:rsidRPr="00FD675B" w:rsidRDefault="004C327D" w:rsidP="00B5698F">
      <w:pPr>
        <w:pStyle w:val="a3"/>
        <w:widowControl/>
        <w:shd w:val="clear" w:color="auto" w:fill="FFFFFF"/>
        <w:spacing w:line="400" w:lineRule="atLeast"/>
        <w:ind w:leftChars="0" w:left="36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FD675B">
        <w:rPr>
          <w:rFonts w:ascii="標楷體" w:eastAsia="標楷體" w:hAnsi="標楷體" w:cs="Times New Roman"/>
          <w:color w:val="000000" w:themeColor="text1"/>
          <w:kern w:val="0"/>
          <w:szCs w:val="24"/>
        </w:rPr>
        <w:t>    〈氓〉的作者告訴我們「</w:t>
      </w:r>
      <w:r w:rsidRPr="00FD675B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女也不爽，士貳其行</w:t>
      </w:r>
      <w:r w:rsidRPr="00FD675B">
        <w:rPr>
          <w:rFonts w:ascii="標楷體" w:eastAsia="標楷體" w:hAnsi="標楷體" w:cs="Times New Roman"/>
          <w:color w:val="000000" w:themeColor="text1"/>
          <w:kern w:val="0"/>
          <w:szCs w:val="24"/>
        </w:rPr>
        <w:t>」，女主角在夫家做媳婦的沒過錯，錯的是男人的心反常，然而一件事情的「果」，其「因」可是錯綜複雜的，歷史是一面鏡子，殷鑒不遠。在西元前六世紀詩經時代，人類的婚姻及愛情觀，其實與現代的社會並沒多大的差異，若說〈氓〉是周朝女性的婚姻危機，其實也是現代婦女的婚姻危機。</w:t>
      </w:r>
    </w:p>
    <w:p w14:paraId="1DCF24AE" w14:textId="77777777" w:rsidR="004C327D" w:rsidRPr="00FD675B" w:rsidRDefault="004C327D" w:rsidP="004C327D">
      <w:pPr>
        <w:pStyle w:val="a3"/>
        <w:ind w:leftChars="0" w:left="360"/>
        <w:rPr>
          <w:rFonts w:ascii="標楷體" w:eastAsia="標楷體" w:hAnsi="標楷體"/>
          <w:color w:val="000000" w:themeColor="text1"/>
          <w:szCs w:val="24"/>
        </w:rPr>
      </w:pPr>
    </w:p>
    <w:p w14:paraId="45EFE63E" w14:textId="2E008E9D" w:rsidR="004C327D" w:rsidRPr="00FD675B" w:rsidRDefault="00251F45" w:rsidP="00251F4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FD675B">
        <w:rPr>
          <w:rFonts w:ascii="標楷體" w:eastAsia="標楷體" w:hAnsi="標楷體" w:hint="eastAsia"/>
          <w:b/>
          <w:bCs/>
          <w:szCs w:val="24"/>
        </w:rPr>
        <w:t>參考資料:</w:t>
      </w:r>
    </w:p>
    <w:p w14:paraId="61C9116E" w14:textId="4F0B652D" w:rsidR="000528AE" w:rsidRPr="00FD675B" w:rsidRDefault="00D9772A" w:rsidP="000528AE">
      <w:pPr>
        <w:rPr>
          <w:rFonts w:ascii="標楷體" w:eastAsia="標楷體" w:hAnsi="標楷體"/>
          <w:szCs w:val="24"/>
        </w:rPr>
      </w:pPr>
      <w:r w:rsidRPr="00FD675B">
        <w:rPr>
          <w:rFonts w:ascii="標楷體" w:eastAsia="標楷體" w:hAnsi="標楷體"/>
          <w:szCs w:val="24"/>
        </w:rPr>
        <w:t>(</w:t>
      </w:r>
      <w:r w:rsidR="000528AE" w:rsidRPr="00FD675B">
        <w:rPr>
          <w:rFonts w:ascii="標楷體" w:eastAsia="標楷體" w:hAnsi="標楷體"/>
          <w:szCs w:val="24"/>
        </w:rPr>
        <w:t>1</w:t>
      </w:r>
      <w:r w:rsidRPr="00FD675B">
        <w:rPr>
          <w:rFonts w:ascii="標楷體" w:eastAsia="標楷體" w:hAnsi="標楷體"/>
          <w:szCs w:val="24"/>
        </w:rPr>
        <w:t>)</w:t>
      </w:r>
      <w:r w:rsidR="000528AE" w:rsidRPr="00FD675B">
        <w:rPr>
          <w:rFonts w:ascii="標楷體" w:eastAsia="標楷體" w:hAnsi="標楷體" w:hint="eastAsia"/>
          <w:szCs w:val="24"/>
        </w:rPr>
        <w:t xml:space="preserve">《超譯詩經:千年的歌謠》鄭玉珊著五南出版社 2015 </w:t>
      </w:r>
    </w:p>
    <w:p w14:paraId="79AE94A1" w14:textId="135B9B28" w:rsidR="000528AE" w:rsidRPr="00FD675B" w:rsidRDefault="00D9772A" w:rsidP="000528AE">
      <w:pPr>
        <w:rPr>
          <w:rFonts w:ascii="標楷體" w:eastAsia="標楷體" w:hAnsi="標楷體"/>
          <w:szCs w:val="24"/>
        </w:rPr>
      </w:pPr>
      <w:r w:rsidRPr="00FD675B">
        <w:rPr>
          <w:rFonts w:ascii="標楷體" w:eastAsia="標楷體" w:hAnsi="標楷體"/>
          <w:szCs w:val="24"/>
        </w:rPr>
        <w:lastRenderedPageBreak/>
        <w:t>(</w:t>
      </w:r>
      <w:r w:rsidR="000528AE" w:rsidRPr="00FD675B">
        <w:rPr>
          <w:rFonts w:ascii="標楷體" w:eastAsia="標楷體" w:hAnsi="標楷體"/>
          <w:szCs w:val="24"/>
        </w:rPr>
        <w:t>2</w:t>
      </w:r>
      <w:r w:rsidRPr="00FD675B">
        <w:rPr>
          <w:rFonts w:ascii="標楷體" w:eastAsia="標楷體" w:hAnsi="標楷體"/>
          <w:szCs w:val="24"/>
        </w:rPr>
        <w:t>)</w:t>
      </w:r>
      <w:r w:rsidR="000528AE" w:rsidRPr="00FD675B">
        <w:rPr>
          <w:rFonts w:ascii="標楷體" w:eastAsia="標楷體" w:hAnsi="標楷體" w:hint="eastAsia"/>
          <w:szCs w:val="24"/>
        </w:rPr>
        <w:t xml:space="preserve">《深淺談詩經》施逢雨著 斑馬線文庫 2016 </w:t>
      </w:r>
    </w:p>
    <w:p w14:paraId="666BDE72" w14:textId="3549AAC7" w:rsidR="00194BC3" w:rsidRPr="00FD675B" w:rsidRDefault="00D9772A" w:rsidP="000528AE">
      <w:pPr>
        <w:rPr>
          <w:rFonts w:ascii="標楷體" w:eastAsia="標楷體" w:hAnsi="標楷體"/>
          <w:szCs w:val="24"/>
        </w:rPr>
      </w:pPr>
      <w:r w:rsidRPr="00FD675B">
        <w:rPr>
          <w:rFonts w:ascii="標楷體" w:eastAsia="標楷體" w:hAnsi="標楷體"/>
          <w:szCs w:val="24"/>
        </w:rPr>
        <w:t>(</w:t>
      </w:r>
      <w:r w:rsidR="000528AE" w:rsidRPr="00FD675B">
        <w:rPr>
          <w:rFonts w:ascii="標楷體" w:eastAsia="標楷體" w:hAnsi="標楷體"/>
          <w:szCs w:val="24"/>
        </w:rPr>
        <w:t>3</w:t>
      </w:r>
      <w:r w:rsidRPr="00FD675B">
        <w:rPr>
          <w:rFonts w:ascii="標楷體" w:eastAsia="標楷體" w:hAnsi="標楷體"/>
          <w:szCs w:val="24"/>
        </w:rPr>
        <w:t>)</w:t>
      </w:r>
      <w:r w:rsidR="000528AE" w:rsidRPr="00FD675B">
        <w:rPr>
          <w:rFonts w:ascii="標楷體" w:eastAsia="標楷體" w:hAnsi="標楷體" w:hint="eastAsia"/>
          <w:szCs w:val="24"/>
        </w:rPr>
        <w:t>《唱了三千年的民歌：詩經》楊照</w:t>
      </w:r>
      <w:r w:rsidR="003D4477" w:rsidRPr="00FD675B">
        <w:rPr>
          <w:rFonts w:ascii="標楷體" w:eastAsia="標楷體" w:hAnsi="標楷體" w:hint="eastAsia"/>
          <w:szCs w:val="24"/>
        </w:rPr>
        <w:t>著</w:t>
      </w:r>
      <w:r w:rsidR="000528AE" w:rsidRPr="00FD675B">
        <w:rPr>
          <w:rFonts w:ascii="標楷體" w:eastAsia="標楷體" w:hAnsi="標楷體" w:hint="eastAsia"/>
          <w:szCs w:val="24"/>
        </w:rPr>
        <w:t xml:space="preserve"> 聯經出版社 2013</w:t>
      </w:r>
    </w:p>
    <w:p w14:paraId="044F0B26" w14:textId="4F006444" w:rsidR="00251F45" w:rsidRPr="00FD675B" w:rsidRDefault="00D9772A" w:rsidP="00D371A6">
      <w:pPr>
        <w:jc w:val="both"/>
        <w:rPr>
          <w:rFonts w:ascii="標楷體" w:eastAsia="標楷體" w:hAnsi="標楷體"/>
          <w:szCs w:val="24"/>
        </w:rPr>
      </w:pPr>
      <w:r w:rsidRPr="00FD675B">
        <w:rPr>
          <w:rFonts w:ascii="標楷體" w:eastAsia="標楷體" w:hAnsi="標楷體"/>
          <w:szCs w:val="24"/>
        </w:rPr>
        <w:t>(</w:t>
      </w:r>
      <w:r w:rsidR="000528AE" w:rsidRPr="00FD675B">
        <w:rPr>
          <w:rFonts w:ascii="標楷體" w:eastAsia="標楷體" w:hAnsi="標楷體" w:hint="eastAsia"/>
          <w:szCs w:val="24"/>
        </w:rPr>
        <w:t>4</w:t>
      </w:r>
      <w:r w:rsidRPr="00FD675B">
        <w:rPr>
          <w:rFonts w:ascii="標楷體" w:eastAsia="標楷體" w:hAnsi="標楷體"/>
          <w:szCs w:val="24"/>
        </w:rPr>
        <w:t>)</w:t>
      </w:r>
      <w:r w:rsidR="00D371A6" w:rsidRPr="00FD675B">
        <w:rPr>
          <w:rFonts w:ascii="標楷體" w:eastAsia="標楷體" w:hAnsi="標楷體"/>
          <w:b/>
          <w:bCs/>
          <w:szCs w:val="24"/>
        </w:rPr>
        <w:t xml:space="preserve"> </w:t>
      </w:r>
      <w:hyperlink r:id="rId7" w:history="1">
        <w:r w:rsidR="00D371A6" w:rsidRPr="00FD675B">
          <w:rPr>
            <w:rStyle w:val="a5"/>
            <w:rFonts w:ascii="標楷體" w:eastAsia="標楷體" w:hAnsi="標楷體"/>
            <w:szCs w:val="24"/>
          </w:rPr>
          <w:t>https://youtien.pixnet.net/blog/post/4603804</w:t>
        </w:r>
      </w:hyperlink>
    </w:p>
    <w:p w14:paraId="564FDCEF" w14:textId="5FD75305" w:rsidR="00251F45" w:rsidRPr="00FD675B" w:rsidRDefault="00056B1D" w:rsidP="00D371A6">
      <w:pPr>
        <w:pStyle w:val="a3"/>
        <w:ind w:leftChars="0" w:left="360"/>
        <w:jc w:val="both"/>
        <w:rPr>
          <w:rStyle w:val="a5"/>
          <w:rFonts w:ascii="標楷體" w:eastAsia="標楷體" w:hAnsi="標楷體"/>
          <w:szCs w:val="24"/>
        </w:rPr>
      </w:pPr>
      <w:hyperlink r:id="rId8" w:history="1">
        <w:r w:rsidR="00251F45" w:rsidRPr="00FD675B">
          <w:rPr>
            <w:rStyle w:val="a5"/>
            <w:rFonts w:ascii="標楷體" w:eastAsia="標楷體" w:hAnsi="標楷體"/>
            <w:szCs w:val="24"/>
          </w:rPr>
          <w:t>https://blog.xuite.net/ashleychu88/twblog/150410802-%E4%BB%A5+%E3%80%8A%E8%A9%A9%E7%B6%93%E3%80%8B%E3%80%88%E8%A1%9B%E9%A2%A8%E2%80%A7%E6%B0%93%E3%80%89%E8%AC%9B%E8%BF%B0%E5%91%A8%E6%9C%9D%E5%A5%B3%E6%80%A7%E5%A9%9A%E5%A7%BB%E5%8D%B1%E6%A9%9F#</w:t>
        </w:r>
      </w:hyperlink>
    </w:p>
    <w:p w14:paraId="6CE40AF0" w14:textId="64CCCCC0" w:rsidR="007130EF" w:rsidRPr="00FD675B" w:rsidRDefault="007130EF" w:rsidP="00D371A6">
      <w:pPr>
        <w:pStyle w:val="a3"/>
        <w:ind w:leftChars="0" w:left="360"/>
        <w:jc w:val="both"/>
        <w:rPr>
          <w:rFonts w:ascii="標楷體" w:eastAsia="標楷體" w:hAnsi="標楷體"/>
          <w:color w:val="0070C0"/>
          <w:szCs w:val="24"/>
        </w:rPr>
      </w:pPr>
      <w:r w:rsidRPr="00FD675B">
        <w:rPr>
          <w:rFonts w:ascii="標楷體" w:eastAsia="標楷體" w:hAnsi="標楷體"/>
          <w:color w:val="0070C0"/>
          <w:szCs w:val="24"/>
        </w:rPr>
        <w:t>https://judynjulius.pixnet.net/blog/post/741122-%E8%BD%89%E8%B2%BC%3A-%E5%BE%9E%E3%80%8A%E8%A9%A9%E7%B6%93%E2%80%A7%E8%A1%9B%E9%A2%A8%E2%80%A7%E6%B0%93%E3%80%8B%E7%9C%8B%E5%82%B3%E7%B5%B1%E5%A5%B3%E6%80%A7%E5%B0%8D%E8%87%AA</w:t>
      </w:r>
    </w:p>
    <w:sectPr w:rsidR="007130EF" w:rsidRPr="00FD675B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DD5D7" w14:textId="77777777" w:rsidR="00056B1D" w:rsidRDefault="00056B1D" w:rsidP="005B16B6">
      <w:r>
        <w:separator/>
      </w:r>
    </w:p>
  </w:endnote>
  <w:endnote w:type="continuationSeparator" w:id="0">
    <w:p w14:paraId="51D8B88C" w14:textId="77777777" w:rsidR="00056B1D" w:rsidRDefault="00056B1D" w:rsidP="005B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701EA" w14:textId="77777777" w:rsidR="00056B1D" w:rsidRDefault="00056B1D" w:rsidP="005B16B6">
      <w:r>
        <w:separator/>
      </w:r>
    </w:p>
  </w:footnote>
  <w:footnote w:type="continuationSeparator" w:id="0">
    <w:p w14:paraId="7D224F53" w14:textId="77777777" w:rsidR="00056B1D" w:rsidRDefault="00056B1D" w:rsidP="005B1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45BDF"/>
    <w:multiLevelType w:val="hybridMultilevel"/>
    <w:tmpl w:val="56FA1C78"/>
    <w:lvl w:ilvl="0" w:tplc="906287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27D"/>
    <w:rsid w:val="000528AE"/>
    <w:rsid w:val="00056B1D"/>
    <w:rsid w:val="0018682C"/>
    <w:rsid w:val="00194BC3"/>
    <w:rsid w:val="00251F45"/>
    <w:rsid w:val="002E47E4"/>
    <w:rsid w:val="003D4477"/>
    <w:rsid w:val="00417C49"/>
    <w:rsid w:val="004C327D"/>
    <w:rsid w:val="004F4CDC"/>
    <w:rsid w:val="005B16B6"/>
    <w:rsid w:val="006D20A7"/>
    <w:rsid w:val="007130EF"/>
    <w:rsid w:val="007449C9"/>
    <w:rsid w:val="007451EF"/>
    <w:rsid w:val="00775D96"/>
    <w:rsid w:val="0088212A"/>
    <w:rsid w:val="00B5698F"/>
    <w:rsid w:val="00D371A6"/>
    <w:rsid w:val="00D9772A"/>
    <w:rsid w:val="00DC5892"/>
    <w:rsid w:val="00FD675B"/>
    <w:rsid w:val="00FE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86AEA"/>
  <w15:chartTrackingRefBased/>
  <w15:docId w15:val="{25B3F77D-2684-4204-8FD6-3AF31BA7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27D"/>
    <w:pPr>
      <w:ind w:leftChars="200" w:left="480"/>
    </w:pPr>
  </w:style>
  <w:style w:type="character" w:styleId="a4">
    <w:name w:val="Strong"/>
    <w:basedOn w:val="a0"/>
    <w:uiPriority w:val="22"/>
    <w:qFormat/>
    <w:rsid w:val="007451EF"/>
    <w:rPr>
      <w:b/>
      <w:bCs/>
    </w:rPr>
  </w:style>
  <w:style w:type="character" w:styleId="a5">
    <w:name w:val="Hyperlink"/>
    <w:basedOn w:val="a0"/>
    <w:uiPriority w:val="99"/>
    <w:unhideWhenUsed/>
    <w:rsid w:val="00251F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1F4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B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B16B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B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B16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xuite.net/ashleychu88/twblog/150410802-%E4%BB%A5+%E3%80%8A%E8%A9%A9%E7%B6%93%E3%80%8B%E3%80%88%E8%A1%9B%E9%A2%A8%E2%80%A7%E6%B0%93%E3%80%89%E8%AC%9B%E8%BF%B0%E5%91%A8%E6%9C%9D%E5%A5%B3%E6%80%A7%E5%A9%9A%E5%A7%BB%E5%8D%B1%E6%A9%9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ien.pixnet.net/blog/post/46038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吳宛臻</dc:creator>
  <cp:keywords/>
  <dc:description/>
  <cp:lastModifiedBy>蔡欣潔</cp:lastModifiedBy>
  <cp:revision>3</cp:revision>
  <cp:lastPrinted>2022-05-10T15:04:00Z</cp:lastPrinted>
  <dcterms:created xsi:type="dcterms:W3CDTF">2022-05-22T16:25:00Z</dcterms:created>
  <dcterms:modified xsi:type="dcterms:W3CDTF">2022-05-25T06:13:00Z</dcterms:modified>
</cp:coreProperties>
</file>